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A78BF" w14:textId="4C53BF04" w:rsidR="004E27E4" w:rsidRPr="00123CEB" w:rsidRDefault="0052342B" w:rsidP="00123CEB">
      <w:pPr>
        <w:pStyle w:val="NoSpacing"/>
        <w:jc w:val="center"/>
        <w:rPr>
          <w:b/>
          <w:sz w:val="44"/>
          <w:szCs w:val="44"/>
          <w:u w:val="single"/>
        </w:rPr>
      </w:pPr>
      <w:r w:rsidRPr="00123CEB">
        <w:rPr>
          <w:b/>
          <w:sz w:val="44"/>
          <w:szCs w:val="44"/>
          <w:u w:val="single"/>
        </w:rPr>
        <w:t>Conditions of Hire</w:t>
      </w:r>
    </w:p>
    <w:p w14:paraId="1546D3FE" w14:textId="593F68E0" w:rsidR="0052342B" w:rsidRDefault="0052342B" w:rsidP="00987520">
      <w:pPr>
        <w:pStyle w:val="NoSpacing"/>
      </w:pPr>
    </w:p>
    <w:p w14:paraId="214EB461" w14:textId="49AD0F37" w:rsidR="00123CEB" w:rsidRDefault="00123CEB" w:rsidP="001625AC">
      <w:pPr>
        <w:pStyle w:val="NoSpacing"/>
        <w:jc w:val="both"/>
      </w:pPr>
      <w:r>
        <w:t>Organisers of functions and events at the Village Hall must ensure that these conditions are met;</w:t>
      </w:r>
    </w:p>
    <w:p w14:paraId="0CA45E28" w14:textId="77777777" w:rsidR="00123CEB" w:rsidRDefault="00123CEB" w:rsidP="001625AC">
      <w:pPr>
        <w:pStyle w:val="NoSpacing"/>
        <w:jc w:val="both"/>
      </w:pPr>
    </w:p>
    <w:p w14:paraId="70A73CA7" w14:textId="636AA0B6" w:rsidR="0052342B" w:rsidRPr="00F05207" w:rsidRDefault="0052342B" w:rsidP="001625AC">
      <w:pPr>
        <w:pStyle w:val="NoSpacing"/>
        <w:jc w:val="both"/>
        <w:rPr>
          <w:b/>
        </w:rPr>
      </w:pPr>
      <w:r w:rsidRPr="00F05207">
        <w:rPr>
          <w:b/>
        </w:rPr>
        <w:t>General</w:t>
      </w:r>
    </w:p>
    <w:p w14:paraId="54AF185F" w14:textId="605ADB7A" w:rsidR="003229C3" w:rsidRPr="003229C3" w:rsidRDefault="003229C3" w:rsidP="00EA4492">
      <w:pPr>
        <w:pStyle w:val="NoSpacing"/>
        <w:numPr>
          <w:ilvl w:val="0"/>
          <w:numId w:val="2"/>
        </w:numPr>
        <w:jc w:val="both"/>
      </w:pPr>
      <w:r w:rsidRPr="003229C3">
        <w:t xml:space="preserve">Responsibility for the premises and </w:t>
      </w:r>
      <w:r w:rsidR="00B100FC">
        <w:t>any</w:t>
      </w:r>
      <w:r w:rsidR="00B100FC" w:rsidRPr="003229C3">
        <w:t xml:space="preserve"> </w:t>
      </w:r>
      <w:r w:rsidRPr="003229C3">
        <w:t>key</w:t>
      </w:r>
      <w:r w:rsidR="00B100FC">
        <w:t>s/door codes</w:t>
      </w:r>
      <w:r w:rsidRPr="003229C3">
        <w:t xml:space="preserve"> rests with the Hirer during the period of access to the Hall. The hire period must include set-up and clear-up times. The premises must not be accessed outside of the agreed hire period and must be vacated promptly at the end of the hire.</w:t>
      </w:r>
    </w:p>
    <w:p w14:paraId="64C9E760" w14:textId="29AC5E6C" w:rsidR="00EA4492" w:rsidRPr="00EA4492" w:rsidRDefault="00EA4492" w:rsidP="00EA4492">
      <w:pPr>
        <w:pStyle w:val="NoSpacing"/>
        <w:numPr>
          <w:ilvl w:val="0"/>
          <w:numId w:val="2"/>
        </w:numPr>
        <w:jc w:val="both"/>
      </w:pPr>
      <w:r w:rsidRPr="00EA4492">
        <w:t>The Hall holds a public entertainment licence. The current capacity of the main Hall is as follows:</w:t>
      </w:r>
    </w:p>
    <w:p w14:paraId="30BE3667" w14:textId="77777777" w:rsidR="00EA4492" w:rsidRPr="00C25C23" w:rsidRDefault="00EA4492" w:rsidP="00EA4492">
      <w:pPr>
        <w:pStyle w:val="NoSpacing"/>
        <w:numPr>
          <w:ilvl w:val="1"/>
          <w:numId w:val="8"/>
        </w:numPr>
        <w:jc w:val="both"/>
      </w:pPr>
      <w:r w:rsidRPr="00C25C23">
        <w:t>Closely seated 130</w:t>
      </w:r>
    </w:p>
    <w:p w14:paraId="0C39CFCF" w14:textId="77777777" w:rsidR="00EA4492" w:rsidRPr="00C25C23" w:rsidRDefault="00EA4492" w:rsidP="00EA4492">
      <w:pPr>
        <w:pStyle w:val="NoSpacing"/>
        <w:numPr>
          <w:ilvl w:val="1"/>
          <w:numId w:val="8"/>
        </w:numPr>
        <w:jc w:val="both"/>
      </w:pPr>
      <w:r w:rsidRPr="00C25C23">
        <w:t>Seated at tables 100</w:t>
      </w:r>
    </w:p>
    <w:p w14:paraId="20E5E921" w14:textId="77777777" w:rsidR="00EA4492" w:rsidRPr="00C25C23" w:rsidRDefault="00EA4492" w:rsidP="00EA4492">
      <w:pPr>
        <w:pStyle w:val="NoSpacing"/>
        <w:numPr>
          <w:ilvl w:val="1"/>
          <w:numId w:val="8"/>
        </w:numPr>
        <w:jc w:val="both"/>
      </w:pPr>
      <w:r w:rsidRPr="00C25C23">
        <w:t>Dancing – no tables 130</w:t>
      </w:r>
    </w:p>
    <w:p w14:paraId="2F2D61EB" w14:textId="4653CF48" w:rsidR="00EA4492" w:rsidRDefault="00EA4492" w:rsidP="00EA4492">
      <w:pPr>
        <w:pStyle w:val="NoSpacing"/>
        <w:numPr>
          <w:ilvl w:val="1"/>
          <w:numId w:val="8"/>
        </w:numPr>
        <w:jc w:val="both"/>
      </w:pPr>
      <w:r w:rsidRPr="00C25C23">
        <w:t>Seated at tables with dancing 100</w:t>
      </w:r>
    </w:p>
    <w:p w14:paraId="1843DC65" w14:textId="6BA62809" w:rsidR="00C25C23" w:rsidRPr="00C25C23" w:rsidRDefault="00C25C23" w:rsidP="00C25C23">
      <w:pPr>
        <w:pStyle w:val="NoSpacing"/>
        <w:ind w:left="720"/>
        <w:jc w:val="both"/>
      </w:pPr>
      <w:r>
        <w:t>It is the responsibility of the Hirer to ensure (</w:t>
      </w:r>
      <w:proofErr w:type="spellStart"/>
      <w:r>
        <w:t>eg</w:t>
      </w:r>
      <w:proofErr w:type="spellEnd"/>
      <w:r>
        <w:t>: by ticketing and door control) that no greater number attend their event.</w:t>
      </w:r>
    </w:p>
    <w:p w14:paraId="0ADC3BB3" w14:textId="2ADC06AA" w:rsidR="0052342B" w:rsidRDefault="0052342B" w:rsidP="001625AC">
      <w:pPr>
        <w:pStyle w:val="NoSpacing"/>
        <w:numPr>
          <w:ilvl w:val="0"/>
          <w:numId w:val="2"/>
        </w:numPr>
        <w:jc w:val="both"/>
      </w:pPr>
      <w:r w:rsidRPr="00C25C23">
        <w:t xml:space="preserve">The </w:t>
      </w:r>
      <w:r w:rsidR="007452A6">
        <w:t>Garden Room</w:t>
      </w:r>
      <w:r w:rsidRPr="00C25C23">
        <w:t xml:space="preserve"> has a maximum capacity of 3</w:t>
      </w:r>
      <w:r w:rsidR="00C33BBA">
        <w:t>5</w:t>
      </w:r>
      <w:r w:rsidR="00123CEB" w:rsidRPr="00C25C23">
        <w:t>.</w:t>
      </w:r>
    </w:p>
    <w:p w14:paraId="39F537BA" w14:textId="38597365" w:rsidR="007452A6" w:rsidRPr="00C25C23" w:rsidRDefault="007452A6" w:rsidP="001625AC">
      <w:pPr>
        <w:pStyle w:val="NoSpacing"/>
        <w:numPr>
          <w:ilvl w:val="0"/>
          <w:numId w:val="2"/>
        </w:numPr>
        <w:jc w:val="both"/>
      </w:pPr>
      <w:r>
        <w:t xml:space="preserve">Hirers and their guests should consider </w:t>
      </w:r>
      <w:proofErr w:type="gramStart"/>
      <w:r>
        <w:t>local residents</w:t>
      </w:r>
      <w:proofErr w:type="gramEnd"/>
      <w:r>
        <w:t xml:space="preserve"> when parking and not obstruct any access.</w:t>
      </w:r>
    </w:p>
    <w:p w14:paraId="2D43308D" w14:textId="35EEB27F" w:rsidR="00123CEB" w:rsidRDefault="00123CEB" w:rsidP="001625AC">
      <w:pPr>
        <w:pStyle w:val="NoSpacing"/>
        <w:numPr>
          <w:ilvl w:val="0"/>
          <w:numId w:val="2"/>
        </w:numPr>
        <w:jc w:val="both"/>
      </w:pPr>
      <w:r>
        <w:t>Music must end at 23:</w:t>
      </w:r>
      <w:r w:rsidR="00B100FC">
        <w:t>3</w:t>
      </w:r>
      <w:r>
        <w:t xml:space="preserve">0, and the hall must be vacated by </w:t>
      </w:r>
      <w:r w:rsidR="00B100FC">
        <w:t>midnight</w:t>
      </w:r>
      <w:r>
        <w:t>.</w:t>
      </w:r>
    </w:p>
    <w:p w14:paraId="55B2D1FD" w14:textId="214284A3" w:rsidR="00123CEB" w:rsidRDefault="003229C3" w:rsidP="001625AC">
      <w:pPr>
        <w:pStyle w:val="NoSpacing"/>
        <w:numPr>
          <w:ilvl w:val="0"/>
          <w:numId w:val="2"/>
        </w:numPr>
        <w:jc w:val="both"/>
      </w:pPr>
      <w:r>
        <w:t>Y</w:t>
      </w:r>
      <w:r w:rsidR="00123CEB">
        <w:t xml:space="preserve">oung people </w:t>
      </w:r>
      <w:r w:rsidR="00B100FC">
        <w:t xml:space="preserve">must be </w:t>
      </w:r>
      <w:r w:rsidR="00123CEB">
        <w:t>appropriately supervised.</w:t>
      </w:r>
    </w:p>
    <w:p w14:paraId="26021B1C" w14:textId="7E045BA5" w:rsidR="001625AC" w:rsidRDefault="001625AC" w:rsidP="001625AC">
      <w:pPr>
        <w:pStyle w:val="NoSpacing"/>
        <w:numPr>
          <w:ilvl w:val="0"/>
          <w:numId w:val="2"/>
        </w:numPr>
        <w:jc w:val="both"/>
      </w:pPr>
      <w:r>
        <w:t>Smoking is not permitted anywhere on the premises.</w:t>
      </w:r>
    </w:p>
    <w:p w14:paraId="3200FCA1" w14:textId="4687EB38" w:rsidR="007452A6" w:rsidRDefault="007452A6" w:rsidP="001625AC">
      <w:pPr>
        <w:pStyle w:val="NoSpacing"/>
        <w:numPr>
          <w:ilvl w:val="0"/>
          <w:numId w:val="2"/>
        </w:numPr>
        <w:jc w:val="both"/>
      </w:pPr>
      <w:r>
        <w:t>The use of fireworks is strictly prohibited.</w:t>
      </w:r>
    </w:p>
    <w:p w14:paraId="083CD49D" w14:textId="0304A6CA" w:rsidR="00F05207" w:rsidRDefault="00F05207" w:rsidP="001625AC">
      <w:pPr>
        <w:pStyle w:val="NoSpacing"/>
        <w:numPr>
          <w:ilvl w:val="0"/>
          <w:numId w:val="2"/>
        </w:numPr>
        <w:jc w:val="both"/>
      </w:pPr>
      <w:r>
        <w:t>Hirers must familiarise themselves with the escape routes</w:t>
      </w:r>
      <w:r w:rsidR="007452A6">
        <w:t xml:space="preserve"> </w:t>
      </w:r>
      <w:r>
        <w:t>and keep these and access to fire extinguishers clear.</w:t>
      </w:r>
    </w:p>
    <w:p w14:paraId="5F40600A" w14:textId="77777777" w:rsidR="00A73C65" w:rsidRDefault="00A73C65" w:rsidP="001625AC">
      <w:pPr>
        <w:pStyle w:val="NoSpacing"/>
        <w:numPr>
          <w:ilvl w:val="0"/>
          <w:numId w:val="2"/>
        </w:numPr>
        <w:jc w:val="both"/>
      </w:pPr>
      <w:r w:rsidRPr="00A73C65">
        <w:t>Under the Food Safety Act 1990, it is the responsibility of persons providing food for any event held in the Hall to ensure that they are aware of and abide by the legal requirements. The Management Committee is not responsible for any food brought into the Hall.</w:t>
      </w:r>
      <w:r>
        <w:t xml:space="preserve"> </w:t>
      </w:r>
    </w:p>
    <w:p w14:paraId="265D7A17" w14:textId="1B71290C" w:rsidR="00F05207" w:rsidRDefault="00F05207" w:rsidP="001625AC">
      <w:pPr>
        <w:pStyle w:val="NoSpacing"/>
        <w:numPr>
          <w:ilvl w:val="0"/>
          <w:numId w:val="2"/>
        </w:numPr>
        <w:jc w:val="both"/>
      </w:pPr>
      <w:r>
        <w:t xml:space="preserve">Commercial hirers, and those charging fees must provide a copy of their liability insurance </w:t>
      </w:r>
      <w:r w:rsidR="006C6EDD">
        <w:t>to validate their booking.</w:t>
      </w:r>
    </w:p>
    <w:p w14:paraId="7E97B77D" w14:textId="2BD66508" w:rsidR="003229C3" w:rsidRDefault="00A73C65" w:rsidP="001625AC">
      <w:pPr>
        <w:pStyle w:val="NoSpacing"/>
        <w:numPr>
          <w:ilvl w:val="0"/>
          <w:numId w:val="2"/>
        </w:numPr>
        <w:jc w:val="both"/>
      </w:pPr>
      <w:r>
        <w:t>Public Liability is the responsibility of the Hirer</w:t>
      </w:r>
      <w:r w:rsidR="00B100FC">
        <w:t>.</w:t>
      </w:r>
    </w:p>
    <w:p w14:paraId="3D039540" w14:textId="18ECA316" w:rsidR="00F05207" w:rsidRDefault="00F05207" w:rsidP="001625AC">
      <w:pPr>
        <w:pStyle w:val="NoSpacing"/>
        <w:numPr>
          <w:ilvl w:val="0"/>
          <w:numId w:val="2"/>
        </w:numPr>
        <w:jc w:val="both"/>
      </w:pPr>
      <w:r>
        <w:t>Hirers must comply with the Safeguarding Policy of Wolvey Village Hall Foundation.</w:t>
      </w:r>
    </w:p>
    <w:p w14:paraId="49393DA9" w14:textId="5DE07565" w:rsidR="00F05207" w:rsidRDefault="00F05207" w:rsidP="001625AC">
      <w:pPr>
        <w:pStyle w:val="NoSpacing"/>
        <w:numPr>
          <w:ilvl w:val="0"/>
          <w:numId w:val="2"/>
        </w:numPr>
        <w:jc w:val="both"/>
      </w:pPr>
      <w:r>
        <w:t xml:space="preserve">Hirers must comply with the </w:t>
      </w:r>
      <w:r w:rsidR="006E16B7">
        <w:t>Diversity</w:t>
      </w:r>
      <w:r>
        <w:t xml:space="preserve"> Policy of Wolvey Village Hall Foundation.</w:t>
      </w:r>
    </w:p>
    <w:p w14:paraId="07049104" w14:textId="1F3E4193" w:rsidR="0058272C" w:rsidRDefault="0058272C" w:rsidP="001625AC">
      <w:pPr>
        <w:pStyle w:val="NoSpacing"/>
        <w:numPr>
          <w:ilvl w:val="0"/>
          <w:numId w:val="2"/>
        </w:numPr>
        <w:jc w:val="both"/>
      </w:pPr>
      <w:r>
        <w:t xml:space="preserve">Hirers must comply with the </w:t>
      </w:r>
      <w:proofErr w:type="spellStart"/>
      <w:r>
        <w:t>WiFi</w:t>
      </w:r>
      <w:proofErr w:type="spellEnd"/>
      <w:r>
        <w:t xml:space="preserve"> Policy of Wolvey Village Hall Foundation.</w:t>
      </w:r>
    </w:p>
    <w:p w14:paraId="1E4C4E35" w14:textId="3AB06273" w:rsidR="001625AC" w:rsidRDefault="001625AC" w:rsidP="001625AC">
      <w:pPr>
        <w:pStyle w:val="NoSpacing"/>
        <w:jc w:val="both"/>
      </w:pPr>
    </w:p>
    <w:p w14:paraId="2F877D7B" w14:textId="4342820B" w:rsidR="001625AC" w:rsidRPr="00F05207" w:rsidRDefault="001625AC" w:rsidP="001625AC">
      <w:pPr>
        <w:pStyle w:val="NoSpacing"/>
        <w:jc w:val="both"/>
        <w:rPr>
          <w:b/>
        </w:rPr>
      </w:pPr>
      <w:r w:rsidRPr="00F05207">
        <w:rPr>
          <w:b/>
        </w:rPr>
        <w:t>Housekeeping</w:t>
      </w:r>
    </w:p>
    <w:p w14:paraId="6983C572" w14:textId="5CBBB4DE" w:rsidR="001625AC" w:rsidRDefault="001625AC" w:rsidP="001625AC">
      <w:pPr>
        <w:pStyle w:val="NoSpacing"/>
        <w:numPr>
          <w:ilvl w:val="0"/>
          <w:numId w:val="2"/>
        </w:numPr>
        <w:jc w:val="both"/>
      </w:pPr>
      <w:r>
        <w:t xml:space="preserve">Nothing is to be fixed to the walls by means of tape, pins, or </w:t>
      </w:r>
      <w:proofErr w:type="spellStart"/>
      <w:r>
        <w:t>blu</w:t>
      </w:r>
      <w:proofErr w:type="spellEnd"/>
      <w:r>
        <w:t>-tac.</w:t>
      </w:r>
    </w:p>
    <w:p w14:paraId="2816887C" w14:textId="5CBDBCFD" w:rsidR="00C25C23" w:rsidRDefault="00C25C23" w:rsidP="001625AC">
      <w:pPr>
        <w:pStyle w:val="NoSpacing"/>
        <w:numPr>
          <w:ilvl w:val="0"/>
          <w:numId w:val="2"/>
        </w:numPr>
        <w:jc w:val="both"/>
      </w:pPr>
      <w:r>
        <w:t>The memorial board must never be covered.</w:t>
      </w:r>
    </w:p>
    <w:p w14:paraId="2AC7CD63" w14:textId="61239CC8" w:rsidR="001625AC" w:rsidRDefault="001625AC" w:rsidP="001625AC">
      <w:pPr>
        <w:pStyle w:val="NoSpacing"/>
        <w:numPr>
          <w:ilvl w:val="0"/>
          <w:numId w:val="2"/>
        </w:numPr>
        <w:jc w:val="both"/>
      </w:pPr>
      <w:r>
        <w:t>Furniture should not be dragged in a way that the floor is marked.</w:t>
      </w:r>
    </w:p>
    <w:p w14:paraId="376A9157" w14:textId="77777777" w:rsidR="001625AC" w:rsidRDefault="001625AC" w:rsidP="001625AC">
      <w:pPr>
        <w:pStyle w:val="NoSpacing"/>
        <w:numPr>
          <w:ilvl w:val="0"/>
          <w:numId w:val="2"/>
        </w:numPr>
        <w:jc w:val="both"/>
      </w:pPr>
      <w:r w:rsidRPr="001625AC">
        <w:t xml:space="preserve">All </w:t>
      </w:r>
      <w:r>
        <w:t>h</w:t>
      </w:r>
      <w:r w:rsidRPr="001625AC">
        <w:t xml:space="preserve">irers are to ensure that the appropriate ‘trolley’ is used when setting out and re-stacking chairs.  </w:t>
      </w:r>
    </w:p>
    <w:p w14:paraId="69DFA217" w14:textId="0D34A0EE" w:rsidR="001625AC" w:rsidRDefault="001625AC" w:rsidP="001625AC">
      <w:pPr>
        <w:pStyle w:val="NoSpacing"/>
        <w:numPr>
          <w:ilvl w:val="0"/>
          <w:numId w:val="2"/>
        </w:numPr>
        <w:jc w:val="both"/>
      </w:pPr>
      <w:r w:rsidRPr="001625AC">
        <w:t xml:space="preserve">Chairs must be stacked facing the wall and no more than </w:t>
      </w:r>
      <w:r w:rsidR="007452A6">
        <w:t>4</w:t>
      </w:r>
      <w:r w:rsidRPr="001625AC">
        <w:t xml:space="preserve"> high</w:t>
      </w:r>
      <w:r w:rsidR="007452A6">
        <w:t xml:space="preserve"> in the Garden Room and 6 in the Main Hall.</w:t>
      </w:r>
    </w:p>
    <w:p w14:paraId="19DFFD29" w14:textId="15AB5D8D" w:rsidR="001625AC" w:rsidRPr="001625AC" w:rsidRDefault="001625AC" w:rsidP="001625AC">
      <w:pPr>
        <w:pStyle w:val="NoSpacing"/>
        <w:numPr>
          <w:ilvl w:val="0"/>
          <w:numId w:val="2"/>
        </w:numPr>
        <w:jc w:val="both"/>
      </w:pPr>
      <w:r w:rsidRPr="001625AC">
        <w:t xml:space="preserve">Tables should be stacked </w:t>
      </w:r>
      <w:r w:rsidR="007452A6">
        <w:t>upright, 10 in each trolley cage.</w:t>
      </w:r>
    </w:p>
    <w:p w14:paraId="40FFD8AC" w14:textId="218FDDA4" w:rsidR="001625AC" w:rsidRPr="001625AC" w:rsidRDefault="001625AC" w:rsidP="001625AC">
      <w:pPr>
        <w:pStyle w:val="NoSpacing"/>
        <w:numPr>
          <w:ilvl w:val="0"/>
          <w:numId w:val="2"/>
        </w:numPr>
        <w:jc w:val="both"/>
      </w:pPr>
      <w:r w:rsidRPr="001625AC">
        <w:t>Children</w:t>
      </w:r>
      <w:r w:rsidR="00104B9A">
        <w:t xml:space="preserve"> and animals</w:t>
      </w:r>
      <w:r w:rsidRPr="001625AC">
        <w:t xml:space="preserve"> are not allowed in the kitchen.</w:t>
      </w:r>
    </w:p>
    <w:p w14:paraId="48D22776" w14:textId="3B871EF1" w:rsidR="001625AC" w:rsidRDefault="00104B9A" w:rsidP="001625AC">
      <w:pPr>
        <w:pStyle w:val="NoSpacing"/>
        <w:numPr>
          <w:ilvl w:val="0"/>
          <w:numId w:val="2"/>
        </w:numPr>
        <w:jc w:val="both"/>
      </w:pPr>
      <w:r>
        <w:t>It is the responsibility of the hirer to assess the risks of hot food and drinks.</w:t>
      </w:r>
    </w:p>
    <w:p w14:paraId="5BCA641F" w14:textId="75B45611" w:rsidR="006C6EDD" w:rsidRDefault="006C6EDD" w:rsidP="006C6EDD">
      <w:pPr>
        <w:pStyle w:val="NoSpacing"/>
        <w:numPr>
          <w:ilvl w:val="0"/>
          <w:numId w:val="2"/>
        </w:numPr>
        <w:jc w:val="both"/>
      </w:pPr>
      <w:r>
        <w:t xml:space="preserve">No apparatus or equipment of any description may be left on the premises without the agreement of Wolvey Village Hall Foundation </w:t>
      </w:r>
      <w:r w:rsidR="00DD62FE">
        <w:t xml:space="preserve">Management </w:t>
      </w:r>
      <w:r>
        <w:t>Committee.</w:t>
      </w:r>
    </w:p>
    <w:p w14:paraId="77F3B742" w14:textId="674C0981" w:rsidR="006C6EDD" w:rsidRPr="001625AC" w:rsidRDefault="006C6EDD" w:rsidP="001625AC">
      <w:pPr>
        <w:pStyle w:val="NoSpacing"/>
        <w:numPr>
          <w:ilvl w:val="0"/>
          <w:numId w:val="2"/>
        </w:numPr>
        <w:jc w:val="both"/>
      </w:pPr>
      <w:r>
        <w:t>No liability whatsoever is accepted by Wolvey Village Hall Foundation for equipment left or stored on the premises, even when a charge is made for its storage.</w:t>
      </w:r>
    </w:p>
    <w:p w14:paraId="31AAE376" w14:textId="68F2F728" w:rsidR="001625AC" w:rsidRDefault="001625AC" w:rsidP="001625AC">
      <w:pPr>
        <w:pStyle w:val="NoSpacing"/>
        <w:jc w:val="both"/>
      </w:pPr>
    </w:p>
    <w:p w14:paraId="79208381" w14:textId="77777777" w:rsidR="009F0EE4" w:rsidRDefault="009F0EE4" w:rsidP="001625AC">
      <w:pPr>
        <w:pStyle w:val="NoSpacing"/>
        <w:jc w:val="both"/>
        <w:rPr>
          <w:b/>
        </w:rPr>
      </w:pPr>
    </w:p>
    <w:p w14:paraId="4C00A37B" w14:textId="6702FFE9" w:rsidR="003229C3" w:rsidRPr="003229C3" w:rsidRDefault="003229C3" w:rsidP="001625AC">
      <w:pPr>
        <w:pStyle w:val="NoSpacing"/>
        <w:jc w:val="both"/>
        <w:rPr>
          <w:b/>
        </w:rPr>
      </w:pPr>
      <w:r w:rsidRPr="003229C3">
        <w:rPr>
          <w:b/>
        </w:rPr>
        <w:t>Alcohol</w:t>
      </w:r>
    </w:p>
    <w:p w14:paraId="7B235383" w14:textId="4FFE4486" w:rsidR="003229C3" w:rsidRDefault="003229C3" w:rsidP="003229C3">
      <w:pPr>
        <w:pStyle w:val="NoSpacing"/>
        <w:numPr>
          <w:ilvl w:val="0"/>
          <w:numId w:val="2"/>
        </w:numPr>
        <w:jc w:val="both"/>
      </w:pPr>
      <w:r>
        <w:t xml:space="preserve">Alcohol must not be sold without </w:t>
      </w:r>
      <w:r w:rsidR="00C25C23">
        <w:t>the appropriate</w:t>
      </w:r>
      <w:r>
        <w:t xml:space="preserve"> </w:t>
      </w:r>
      <w:r w:rsidR="00B100FC">
        <w:t>licence</w:t>
      </w:r>
      <w:r>
        <w:t>.</w:t>
      </w:r>
    </w:p>
    <w:p w14:paraId="1547D096" w14:textId="77777777" w:rsidR="003229C3" w:rsidRDefault="003229C3" w:rsidP="003229C3">
      <w:pPr>
        <w:pStyle w:val="NoSpacing"/>
        <w:numPr>
          <w:ilvl w:val="0"/>
          <w:numId w:val="2"/>
        </w:numPr>
        <w:jc w:val="both"/>
      </w:pPr>
      <w:r w:rsidRPr="003229C3">
        <w:t>The Hall has a Premises (Entertainment) Licence as required under The Licensing Act 2003. A Hirer who wishes to sell alcohol at an event must complete and send off a Temporary Event Notice (TEN) to Rugby Borough Council. Licence Holders will be required to produce a certificate at the time of booking and certificates MUST be available at the time of the event.</w:t>
      </w:r>
    </w:p>
    <w:p w14:paraId="0BFD0B83" w14:textId="32667A32" w:rsidR="003229C3" w:rsidRDefault="00DD62FE" w:rsidP="003229C3">
      <w:pPr>
        <w:pStyle w:val="NoSpacing"/>
        <w:numPr>
          <w:ilvl w:val="0"/>
          <w:numId w:val="2"/>
        </w:numPr>
        <w:jc w:val="both"/>
      </w:pPr>
      <w:r>
        <w:t xml:space="preserve">Licensing rules </w:t>
      </w:r>
      <w:r w:rsidR="00C25C23">
        <w:t>must</w:t>
      </w:r>
      <w:r>
        <w:t xml:space="preserve"> be followed</w:t>
      </w:r>
      <w:r w:rsidR="00C25C23">
        <w:t>.</w:t>
      </w:r>
    </w:p>
    <w:p w14:paraId="206AA92E" w14:textId="44212785" w:rsidR="0058272C" w:rsidRDefault="0058272C" w:rsidP="003229C3">
      <w:pPr>
        <w:pStyle w:val="NoSpacing"/>
        <w:numPr>
          <w:ilvl w:val="0"/>
          <w:numId w:val="2"/>
        </w:numPr>
        <w:jc w:val="both"/>
      </w:pPr>
      <w:r>
        <w:t>Hirers and visitors must ensure that alcohol is not consumed by those under 18.</w:t>
      </w:r>
    </w:p>
    <w:p w14:paraId="4AD63FD1" w14:textId="77777777" w:rsidR="00A73C65" w:rsidRDefault="00A73C65" w:rsidP="001625AC">
      <w:pPr>
        <w:pStyle w:val="NoSpacing"/>
        <w:jc w:val="both"/>
        <w:rPr>
          <w:b/>
        </w:rPr>
      </w:pPr>
    </w:p>
    <w:p w14:paraId="56094C60" w14:textId="2FA43D73" w:rsidR="001625AC" w:rsidRPr="00F05207" w:rsidRDefault="001625AC" w:rsidP="001625AC">
      <w:pPr>
        <w:pStyle w:val="NoSpacing"/>
        <w:jc w:val="both"/>
        <w:rPr>
          <w:b/>
        </w:rPr>
      </w:pPr>
      <w:r w:rsidRPr="00F05207">
        <w:rPr>
          <w:b/>
        </w:rPr>
        <w:t>Leaving</w:t>
      </w:r>
    </w:p>
    <w:p w14:paraId="6537F039" w14:textId="12EA6765" w:rsidR="001625AC" w:rsidRPr="001625AC" w:rsidRDefault="001625AC" w:rsidP="003229C3">
      <w:pPr>
        <w:pStyle w:val="NoSpacing"/>
        <w:numPr>
          <w:ilvl w:val="0"/>
          <w:numId w:val="2"/>
        </w:numPr>
        <w:jc w:val="both"/>
      </w:pPr>
      <w:r w:rsidRPr="001625AC">
        <w:t xml:space="preserve">Ensure that the Hall is left clean </w:t>
      </w:r>
      <w:r w:rsidR="006C6EDD">
        <w:t xml:space="preserve">(including the kitchen and toilets) </w:t>
      </w:r>
      <w:r w:rsidRPr="001625AC">
        <w:t>and tidy ready for the next user</w:t>
      </w:r>
      <w:r w:rsidR="006E16B7">
        <w:t>.</w:t>
      </w:r>
    </w:p>
    <w:p w14:paraId="2E07B8E3" w14:textId="458D3853" w:rsidR="001625AC" w:rsidRPr="001625AC" w:rsidRDefault="001625AC" w:rsidP="003229C3">
      <w:pPr>
        <w:pStyle w:val="NoSpacing"/>
        <w:numPr>
          <w:ilvl w:val="0"/>
          <w:numId w:val="2"/>
        </w:numPr>
        <w:jc w:val="both"/>
      </w:pPr>
      <w:r w:rsidRPr="001625AC">
        <w:t>Close and lock all external windows and doors</w:t>
      </w:r>
      <w:r w:rsidR="006E16B7">
        <w:t>.</w:t>
      </w:r>
    </w:p>
    <w:p w14:paraId="794CB1CE" w14:textId="55B6AF8D" w:rsidR="001625AC" w:rsidRPr="001625AC" w:rsidRDefault="001625AC" w:rsidP="003229C3">
      <w:pPr>
        <w:pStyle w:val="NoSpacing"/>
        <w:numPr>
          <w:ilvl w:val="0"/>
          <w:numId w:val="2"/>
        </w:numPr>
        <w:jc w:val="both"/>
      </w:pPr>
      <w:r w:rsidRPr="001625AC">
        <w:t>Leave internal doors open where possible to provide good air circulation</w:t>
      </w:r>
      <w:r w:rsidR="006E16B7">
        <w:t>.</w:t>
      </w:r>
    </w:p>
    <w:p w14:paraId="0E4E27C5" w14:textId="77777777" w:rsidR="001625AC" w:rsidRPr="001625AC" w:rsidRDefault="001625AC" w:rsidP="003229C3">
      <w:pPr>
        <w:pStyle w:val="NoSpacing"/>
        <w:numPr>
          <w:ilvl w:val="0"/>
          <w:numId w:val="2"/>
        </w:numPr>
        <w:jc w:val="both"/>
      </w:pPr>
      <w:r w:rsidRPr="001625AC">
        <w:t>Ask users to leave quietly out of respect for our neighbours.</w:t>
      </w:r>
    </w:p>
    <w:p w14:paraId="675874D3" w14:textId="2A8F42D0" w:rsidR="001625AC" w:rsidRPr="001625AC" w:rsidRDefault="00EA4492" w:rsidP="003229C3">
      <w:pPr>
        <w:pStyle w:val="NoSpacing"/>
        <w:numPr>
          <w:ilvl w:val="0"/>
          <w:numId w:val="2"/>
        </w:numPr>
        <w:jc w:val="both"/>
      </w:pPr>
      <w:r>
        <w:t>Put rubbish in the wheelie bins outside or t</w:t>
      </w:r>
      <w:r w:rsidR="001625AC" w:rsidRPr="001625AC">
        <w:t>ake your rubbish home.</w:t>
      </w:r>
    </w:p>
    <w:p w14:paraId="189A1871" w14:textId="77777777" w:rsidR="001625AC" w:rsidRDefault="001625AC" w:rsidP="001625AC">
      <w:pPr>
        <w:pStyle w:val="NoSpacing"/>
        <w:jc w:val="both"/>
      </w:pPr>
    </w:p>
    <w:p w14:paraId="21740714" w14:textId="095D6BA6" w:rsidR="001625AC" w:rsidRPr="00F05207" w:rsidRDefault="001625AC" w:rsidP="001625AC">
      <w:pPr>
        <w:pStyle w:val="NoSpacing"/>
        <w:jc w:val="both"/>
        <w:rPr>
          <w:b/>
        </w:rPr>
      </w:pPr>
      <w:r w:rsidRPr="00F05207">
        <w:rPr>
          <w:b/>
        </w:rPr>
        <w:t>Payment</w:t>
      </w:r>
      <w:r w:rsidR="006C6EDD">
        <w:rPr>
          <w:b/>
        </w:rPr>
        <w:t xml:space="preserve"> &amp; Cancellation</w:t>
      </w:r>
    </w:p>
    <w:p w14:paraId="1CF92C13" w14:textId="7292A77C" w:rsidR="006C6EDD" w:rsidRDefault="006C6EDD" w:rsidP="003229C3">
      <w:pPr>
        <w:pStyle w:val="NoSpacing"/>
        <w:numPr>
          <w:ilvl w:val="0"/>
          <w:numId w:val="2"/>
        </w:numPr>
        <w:jc w:val="both"/>
      </w:pPr>
      <w:r>
        <w:t>Regular Hirers will be invoiced monthly in arrears</w:t>
      </w:r>
      <w:r w:rsidR="007F1878">
        <w:t>.</w:t>
      </w:r>
    </w:p>
    <w:p w14:paraId="310B7016" w14:textId="77777777" w:rsidR="00EA4492" w:rsidRDefault="006C6EDD" w:rsidP="003229C3">
      <w:pPr>
        <w:pStyle w:val="NoSpacing"/>
        <w:numPr>
          <w:ilvl w:val="0"/>
          <w:numId w:val="2"/>
        </w:numPr>
        <w:jc w:val="both"/>
      </w:pPr>
      <w:r>
        <w:t>Occasional Hirers will be invoiced on acceptance of booking.</w:t>
      </w:r>
      <w:r w:rsidR="00EA4492" w:rsidRPr="00EA4492">
        <w:t xml:space="preserve"> </w:t>
      </w:r>
    </w:p>
    <w:p w14:paraId="569FF834" w14:textId="573F749C" w:rsidR="006C6EDD" w:rsidRDefault="00EA4492" w:rsidP="003229C3">
      <w:pPr>
        <w:pStyle w:val="NoSpacing"/>
        <w:numPr>
          <w:ilvl w:val="0"/>
          <w:numId w:val="2"/>
        </w:numPr>
        <w:jc w:val="both"/>
      </w:pPr>
      <w:r>
        <w:t>Full payment is required on invoice.</w:t>
      </w:r>
    </w:p>
    <w:p w14:paraId="29CA8D6B" w14:textId="3B83A925" w:rsidR="00EA4492" w:rsidRDefault="00EA4492" w:rsidP="003229C3">
      <w:pPr>
        <w:pStyle w:val="NoSpacing"/>
        <w:numPr>
          <w:ilvl w:val="0"/>
          <w:numId w:val="2"/>
        </w:numPr>
        <w:jc w:val="both"/>
      </w:pPr>
      <w:r>
        <w:t>Occasional Hirers will be charged a deposit, which will be refunded in full after a satisfactory inspection.</w:t>
      </w:r>
    </w:p>
    <w:p w14:paraId="6B2402CF" w14:textId="43B13FB1" w:rsidR="00987520" w:rsidRDefault="006E16B7" w:rsidP="003229C3">
      <w:pPr>
        <w:pStyle w:val="NoSpacing"/>
        <w:numPr>
          <w:ilvl w:val="0"/>
          <w:numId w:val="2"/>
        </w:numPr>
        <w:jc w:val="both"/>
      </w:pPr>
      <w:r>
        <w:t>Any additional cleaning, waste disposal, or repairs required will be charged to the Hirer</w:t>
      </w:r>
      <w:r w:rsidR="00EA4492">
        <w:t xml:space="preserve"> or deducted from the deposit</w:t>
      </w:r>
      <w:r>
        <w:t xml:space="preserve"> at cost plus a 20% administration fee.</w:t>
      </w:r>
    </w:p>
    <w:p w14:paraId="01E53DE6" w14:textId="1B799FC8" w:rsidR="00A73C65" w:rsidRDefault="00A73C65" w:rsidP="003229C3">
      <w:pPr>
        <w:pStyle w:val="NoSpacing"/>
        <w:numPr>
          <w:ilvl w:val="0"/>
          <w:numId w:val="2"/>
        </w:numPr>
        <w:jc w:val="both"/>
      </w:pPr>
      <w:r>
        <w:t xml:space="preserve">Cancellation must be made by e-mail to </w:t>
      </w:r>
      <w:hyperlink r:id="rId7" w:history="1">
        <w:r w:rsidR="00DB504C" w:rsidRPr="00BE793F">
          <w:rPr>
            <w:rStyle w:val="Hyperlink"/>
          </w:rPr>
          <w:t>admin@wolveyvillagehall.co.uk</w:t>
        </w:r>
      </w:hyperlink>
      <w:r w:rsidR="00DB504C">
        <w:t xml:space="preserve">. </w:t>
      </w:r>
      <w:r>
        <w:t>A Hirer cancelling an event with more than 14 days’ notice will receive a full refund of their booking fees and deposit. Booking fees will not normally be refunded if less than 14 days</w:t>
      </w:r>
      <w:r w:rsidR="007F1878">
        <w:t>’</w:t>
      </w:r>
      <w:r>
        <w:t xml:space="preserve"> notification of a cancellation is given.</w:t>
      </w:r>
    </w:p>
    <w:p w14:paraId="6DD3A92A" w14:textId="5D5CCCB6" w:rsidR="003229C3" w:rsidRDefault="003229C3" w:rsidP="003229C3">
      <w:pPr>
        <w:pStyle w:val="NoSpacing"/>
        <w:numPr>
          <w:ilvl w:val="0"/>
          <w:numId w:val="2"/>
        </w:numPr>
        <w:jc w:val="both"/>
      </w:pPr>
      <w:r>
        <w:t xml:space="preserve">Wolvey Village Hall Foundation </w:t>
      </w:r>
      <w:r w:rsidR="007F1878">
        <w:t xml:space="preserve">Management </w:t>
      </w:r>
      <w:r>
        <w:t xml:space="preserve">Committee </w:t>
      </w:r>
      <w:r w:rsidRPr="003229C3">
        <w:t>reserves the right to cancel any booking by giving notice in writing and returning the hiring charge and deposit, should the purpose of hiring the Hall be in any way improper or unauthorised, or should the building be required as a Polling Station, or in a case of force majeure. The Committee shall not be liable to pay to the Hirer any money/loss incurred by the cancellation.</w:t>
      </w:r>
    </w:p>
    <w:p w14:paraId="72C79608" w14:textId="32EDC987" w:rsidR="003229C3" w:rsidRDefault="00A73C65" w:rsidP="003229C3">
      <w:pPr>
        <w:pStyle w:val="NoSpacing"/>
        <w:numPr>
          <w:ilvl w:val="0"/>
          <w:numId w:val="2"/>
        </w:numPr>
        <w:jc w:val="both"/>
      </w:pPr>
      <w:r>
        <w:t xml:space="preserve">Wolvey Village Hall Foundation </w:t>
      </w:r>
      <w:r w:rsidR="007F1878">
        <w:t xml:space="preserve">Management </w:t>
      </w:r>
      <w:r>
        <w:t xml:space="preserve">Committee </w:t>
      </w:r>
      <w:r w:rsidRPr="00A73C65">
        <w:t>reserves the right to enter the Hall at any time during an event if it has reason to believe there may be a problem, and to impose further conditions on the spot or curtail the event as it considers necessary for the welfare of guests or the safety of the building or the impropriety of use.</w:t>
      </w:r>
    </w:p>
    <w:sectPr w:rsidR="003229C3" w:rsidSect="00530B7C">
      <w:headerReference w:type="default" r:id="rId8"/>
      <w:footerReference w:type="default" r:id="rId9"/>
      <w:pgSz w:w="11906" w:h="16838"/>
      <w:pgMar w:top="851" w:right="1440" w:bottom="1134"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8587D" w14:textId="77777777" w:rsidR="00DE52A6" w:rsidRDefault="00DE52A6" w:rsidP="00532019">
      <w:r>
        <w:separator/>
      </w:r>
    </w:p>
  </w:endnote>
  <w:endnote w:type="continuationSeparator" w:id="0">
    <w:p w14:paraId="50BD948C" w14:textId="77777777" w:rsidR="00DE52A6" w:rsidRDefault="00DE52A6" w:rsidP="0053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BCF4" w14:textId="31F267DC" w:rsidR="006D1E94" w:rsidRDefault="006D1E94" w:rsidP="006D1E94">
    <w:pPr>
      <w:pStyle w:val="Footer"/>
      <w:jc w:val="center"/>
      <w:rPr>
        <w:b/>
      </w:rPr>
    </w:pPr>
    <w:r w:rsidRPr="006D1E94">
      <w:rPr>
        <w:b/>
      </w:rPr>
      <w:t xml:space="preserve">Charity No.: </w:t>
    </w:r>
    <w:r w:rsidR="00104B9A">
      <w:rPr>
        <w:b/>
      </w:rPr>
      <w:t>1193439</w:t>
    </w:r>
  </w:p>
  <w:p w14:paraId="01FAE04C" w14:textId="6B88D92E" w:rsidR="00530B7C" w:rsidRPr="00530B7C" w:rsidRDefault="00530B7C" w:rsidP="00530B7C">
    <w:pPr>
      <w:pStyle w:val="Footer"/>
      <w:jc w:val="right"/>
      <w:rPr>
        <w:b/>
        <w:sz w:val="20"/>
        <w:szCs w:val="20"/>
      </w:rPr>
    </w:pPr>
    <w:r w:rsidRPr="00530B7C">
      <w:rPr>
        <w:b/>
        <w:sz w:val="20"/>
        <w:szCs w:val="20"/>
      </w:rPr>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F28FE" w14:textId="77777777" w:rsidR="00DE52A6" w:rsidRDefault="00DE52A6" w:rsidP="00532019">
      <w:r>
        <w:separator/>
      </w:r>
    </w:p>
  </w:footnote>
  <w:footnote w:type="continuationSeparator" w:id="0">
    <w:p w14:paraId="3C3A17D4" w14:textId="77777777" w:rsidR="00DE52A6" w:rsidRDefault="00DE52A6" w:rsidP="0053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BEF7E" w14:textId="03BF207C" w:rsidR="004E27E4" w:rsidRDefault="00532019" w:rsidP="002634E0">
    <w:pPr>
      <w:pStyle w:val="Header"/>
      <w:jc w:val="center"/>
      <w:rPr>
        <w:rFonts w:ascii="Arial Black" w:hAnsi="Arial Black"/>
        <w:sz w:val="52"/>
        <w:szCs w:val="52"/>
      </w:rPr>
    </w:pPr>
    <w:r w:rsidRPr="00532019">
      <w:rPr>
        <w:rFonts w:ascii="Arial Black" w:hAnsi="Arial Black"/>
        <w:sz w:val="52"/>
        <w:szCs w:val="52"/>
      </w:rPr>
      <w:t>Wolvey Village Hall Foundation</w:t>
    </w:r>
  </w:p>
  <w:p w14:paraId="55638C1C" w14:textId="77777777" w:rsidR="009F0EE4" w:rsidRPr="00530B7C" w:rsidRDefault="009F0EE4" w:rsidP="00530B7C">
    <w:pPr>
      <w:pStyle w:val="Header"/>
      <w:rPr>
        <w:rFonts w:ascii="Arial Black" w:hAnsi="Arial Black"/>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A9B"/>
    <w:multiLevelType w:val="hybridMultilevel"/>
    <w:tmpl w:val="FCDC4E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F6433"/>
    <w:multiLevelType w:val="multilevel"/>
    <w:tmpl w:val="7B0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61A6C"/>
    <w:multiLevelType w:val="hybridMultilevel"/>
    <w:tmpl w:val="9AA4F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6D598A"/>
    <w:multiLevelType w:val="hybridMultilevel"/>
    <w:tmpl w:val="7856E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2242"/>
    <w:multiLevelType w:val="hybridMultilevel"/>
    <w:tmpl w:val="F76EE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5E0755"/>
    <w:multiLevelType w:val="hybridMultilevel"/>
    <w:tmpl w:val="CBEA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273DE5"/>
    <w:multiLevelType w:val="hybridMultilevel"/>
    <w:tmpl w:val="7390C1E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81D81"/>
    <w:multiLevelType w:val="hybridMultilevel"/>
    <w:tmpl w:val="D818C3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907C0"/>
    <w:multiLevelType w:val="hybridMultilevel"/>
    <w:tmpl w:val="3C143A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52775">
    <w:abstractNumId w:val="5"/>
  </w:num>
  <w:num w:numId="2" w16cid:durableId="1680546111">
    <w:abstractNumId w:val="8"/>
  </w:num>
  <w:num w:numId="3" w16cid:durableId="1981491877">
    <w:abstractNumId w:val="2"/>
  </w:num>
  <w:num w:numId="4" w16cid:durableId="1981567239">
    <w:abstractNumId w:val="3"/>
  </w:num>
  <w:num w:numId="5" w16cid:durableId="1934391045">
    <w:abstractNumId w:val="4"/>
  </w:num>
  <w:num w:numId="6" w16cid:durableId="810369718">
    <w:abstractNumId w:val="0"/>
  </w:num>
  <w:num w:numId="7" w16cid:durableId="1873758489">
    <w:abstractNumId w:val="1"/>
  </w:num>
  <w:num w:numId="8" w16cid:durableId="535242566">
    <w:abstractNumId w:val="6"/>
  </w:num>
  <w:num w:numId="9" w16cid:durableId="2125076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19"/>
    <w:rsid w:val="000005AB"/>
    <w:rsid w:val="000D11A5"/>
    <w:rsid w:val="00104B9A"/>
    <w:rsid w:val="00123CEB"/>
    <w:rsid w:val="00141C43"/>
    <w:rsid w:val="001625AC"/>
    <w:rsid w:val="00167159"/>
    <w:rsid w:val="001E5370"/>
    <w:rsid w:val="002634E0"/>
    <w:rsid w:val="003229C3"/>
    <w:rsid w:val="004E27E4"/>
    <w:rsid w:val="004E3B20"/>
    <w:rsid w:val="0052342B"/>
    <w:rsid w:val="00530B7C"/>
    <w:rsid w:val="00532019"/>
    <w:rsid w:val="0058272C"/>
    <w:rsid w:val="005B24E3"/>
    <w:rsid w:val="006C6EDD"/>
    <w:rsid w:val="006D1E94"/>
    <w:rsid w:val="006E16B7"/>
    <w:rsid w:val="007452A6"/>
    <w:rsid w:val="007F1878"/>
    <w:rsid w:val="008A01E4"/>
    <w:rsid w:val="008A076D"/>
    <w:rsid w:val="00987520"/>
    <w:rsid w:val="009F0EE4"/>
    <w:rsid w:val="00A73C65"/>
    <w:rsid w:val="00B100FC"/>
    <w:rsid w:val="00B503AA"/>
    <w:rsid w:val="00B65F3C"/>
    <w:rsid w:val="00BC7871"/>
    <w:rsid w:val="00C25C23"/>
    <w:rsid w:val="00C33BBA"/>
    <w:rsid w:val="00C92F23"/>
    <w:rsid w:val="00D05E89"/>
    <w:rsid w:val="00D577A6"/>
    <w:rsid w:val="00D777C8"/>
    <w:rsid w:val="00DB504C"/>
    <w:rsid w:val="00DD62FE"/>
    <w:rsid w:val="00DE52A6"/>
    <w:rsid w:val="00EA4492"/>
    <w:rsid w:val="00EA58E7"/>
    <w:rsid w:val="00F05207"/>
    <w:rsid w:val="00F63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541D7"/>
  <w15:chartTrackingRefBased/>
  <w15:docId w15:val="{81B75D4D-A0A3-448F-8757-3CDBCE02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A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019"/>
    <w:pPr>
      <w:tabs>
        <w:tab w:val="center" w:pos="4513"/>
        <w:tab w:val="right" w:pos="9026"/>
      </w:tabs>
    </w:pPr>
  </w:style>
  <w:style w:type="character" w:customStyle="1" w:styleId="HeaderChar">
    <w:name w:val="Header Char"/>
    <w:basedOn w:val="DefaultParagraphFont"/>
    <w:link w:val="Header"/>
    <w:uiPriority w:val="99"/>
    <w:rsid w:val="00532019"/>
  </w:style>
  <w:style w:type="paragraph" w:styleId="Footer">
    <w:name w:val="footer"/>
    <w:basedOn w:val="Normal"/>
    <w:link w:val="FooterChar"/>
    <w:uiPriority w:val="99"/>
    <w:unhideWhenUsed/>
    <w:rsid w:val="00532019"/>
    <w:pPr>
      <w:tabs>
        <w:tab w:val="center" w:pos="4513"/>
        <w:tab w:val="right" w:pos="9026"/>
      </w:tabs>
    </w:pPr>
  </w:style>
  <w:style w:type="character" w:customStyle="1" w:styleId="FooterChar">
    <w:name w:val="Footer Char"/>
    <w:basedOn w:val="DefaultParagraphFont"/>
    <w:link w:val="Footer"/>
    <w:uiPriority w:val="99"/>
    <w:rsid w:val="00532019"/>
  </w:style>
  <w:style w:type="paragraph" w:styleId="NoSpacing">
    <w:name w:val="No Spacing"/>
    <w:uiPriority w:val="1"/>
    <w:qFormat/>
    <w:rsid w:val="00987520"/>
    <w:pPr>
      <w:spacing w:after="0" w:line="240" w:lineRule="auto"/>
    </w:pPr>
  </w:style>
  <w:style w:type="paragraph" w:styleId="ListParagraph">
    <w:name w:val="List Paragraph"/>
    <w:basedOn w:val="Normal"/>
    <w:uiPriority w:val="34"/>
    <w:qFormat/>
    <w:rsid w:val="001625AC"/>
    <w:pPr>
      <w:ind w:left="720"/>
      <w:contextualSpacing/>
    </w:pPr>
  </w:style>
  <w:style w:type="paragraph" w:styleId="NormalWeb">
    <w:name w:val="Normal (Web)"/>
    <w:basedOn w:val="Normal"/>
    <w:uiPriority w:val="99"/>
    <w:semiHidden/>
    <w:unhideWhenUsed/>
    <w:rsid w:val="00EA4492"/>
    <w:pPr>
      <w:spacing w:before="100" w:beforeAutospacing="1" w:after="100" w:afterAutospacing="1"/>
    </w:pPr>
  </w:style>
  <w:style w:type="character" w:styleId="Hyperlink">
    <w:name w:val="Hyperlink"/>
    <w:basedOn w:val="DefaultParagraphFont"/>
    <w:uiPriority w:val="99"/>
    <w:unhideWhenUsed/>
    <w:rsid w:val="00DB504C"/>
    <w:rPr>
      <w:color w:val="0563C1" w:themeColor="hyperlink"/>
      <w:u w:val="single"/>
    </w:rPr>
  </w:style>
  <w:style w:type="character" w:styleId="UnresolvedMention">
    <w:name w:val="Unresolved Mention"/>
    <w:basedOn w:val="DefaultParagraphFont"/>
    <w:uiPriority w:val="99"/>
    <w:semiHidden/>
    <w:unhideWhenUsed/>
    <w:rsid w:val="00DB504C"/>
    <w:rPr>
      <w:color w:val="605E5C"/>
      <w:shd w:val="clear" w:color="auto" w:fill="E1DFDD"/>
    </w:rPr>
  </w:style>
  <w:style w:type="paragraph" w:styleId="BalloonText">
    <w:name w:val="Balloon Text"/>
    <w:basedOn w:val="Normal"/>
    <w:link w:val="BalloonTextChar"/>
    <w:uiPriority w:val="99"/>
    <w:semiHidden/>
    <w:unhideWhenUsed/>
    <w:rsid w:val="00141C43"/>
    <w:rPr>
      <w:sz w:val="18"/>
      <w:szCs w:val="18"/>
    </w:rPr>
  </w:style>
  <w:style w:type="character" w:customStyle="1" w:styleId="BalloonTextChar">
    <w:name w:val="Balloon Text Char"/>
    <w:basedOn w:val="DefaultParagraphFont"/>
    <w:link w:val="BalloonText"/>
    <w:uiPriority w:val="99"/>
    <w:semiHidden/>
    <w:rsid w:val="00141C43"/>
    <w:rPr>
      <w:rFonts w:ascii="Times New Roman" w:eastAsia="Times New Roman" w:hAnsi="Times New Roman" w:cs="Times New Roman"/>
      <w:sz w:val="18"/>
      <w:szCs w:val="18"/>
      <w:lang w:eastAsia="en-GB"/>
    </w:rPr>
  </w:style>
  <w:style w:type="paragraph" w:styleId="Revision">
    <w:name w:val="Revision"/>
    <w:hidden/>
    <w:uiPriority w:val="99"/>
    <w:semiHidden/>
    <w:rsid w:val="008A01E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76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wolveyvillag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Hilliard</dc:creator>
  <cp:keywords/>
  <dc:description/>
  <cp:lastModifiedBy>Wendy Leach</cp:lastModifiedBy>
  <cp:revision>4</cp:revision>
  <cp:lastPrinted>2024-10-27T10:45:00Z</cp:lastPrinted>
  <dcterms:created xsi:type="dcterms:W3CDTF">2024-10-27T10:28:00Z</dcterms:created>
  <dcterms:modified xsi:type="dcterms:W3CDTF">2024-10-28T16:30:00Z</dcterms:modified>
</cp:coreProperties>
</file>